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B36" w:rsidRDefault="005C0B36"/>
    <w:p w:rsidR="00E82E8D" w:rsidRDefault="00E82E8D"/>
    <w:p w:rsidR="00E82E8D" w:rsidRPr="002C49B5" w:rsidRDefault="00E82E8D" w:rsidP="00E82E8D">
      <w:pPr>
        <w:shd w:val="clear" w:color="auto" w:fill="FFFFFF"/>
        <w:spacing w:before="299" w:after="109" w:line="240" w:lineRule="auto"/>
        <w:ind w:firstLine="4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>Оцењивање владања ученика</w:t>
      </w:r>
    </w:p>
    <w:p w:rsidR="00E82E8D" w:rsidRPr="002C49B5" w:rsidRDefault="00E82E8D" w:rsidP="00E82E8D">
      <w:pPr>
        <w:shd w:val="clear" w:color="auto" w:fill="FFFFFF"/>
        <w:spacing w:before="299" w:after="109" w:line="240" w:lineRule="auto"/>
        <w:ind w:firstLine="43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Члан 14.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Владање се оцењује најмање два пута у току полугодишта.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Владање ученика </w:t>
      </w:r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>првог разреда основног образовања и васпитања оцењује се описно</w:t>
      </w: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току и на крају полугодишта.</w:t>
      </w:r>
    </w:p>
    <w:p w:rsidR="00E82E8D" w:rsidRPr="00E82E8D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>Владање ученика од другог до осмог разреда основног образовања и васпитања оцењује се бројчано у току и на крају полугодишта.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Закључна оцена из владања ученика из става 2.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члана јесте: примерно, врло добро, добро, задовољавајуће и незадовољавајуће, и не утиче на општи успех ученика.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Закључна оцена из владања из става 3.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члана на крају првог и другог полугодишта јесте: примерно (5), врло добро (4), добро (3), задовољавајуће (2) и незадовољавајуће (1) и свака од наведених оцена утиче на општи успех ученика.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Владање ученика на дужем кућном и болничком лечењу, ученика који стиче основно образовање и васпитање код куће и ученика за којег је организована настава на даљину, оцењује се.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Владање одраслих не оцењује се.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Приликом оцењивања владања сагледава се понашање ученика у целини.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На оцену из владања не утичу оцене из предмета.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Закључну оцену из владања доноси одељенско веће на образложени предлог одељенског старешине.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Ученик, његов родитељ има право да поднесе приговор у складу са Законом.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Школа континуирано прати, анализира, благовремено предузима мере у циљу развијања одговорног понашања ученика и свих учесника у образовно-васпитном процесу.</w:t>
      </w:r>
    </w:p>
    <w:p w:rsidR="00E82E8D" w:rsidRPr="002C49B5" w:rsidRDefault="00E82E8D" w:rsidP="00E82E8D">
      <w:pPr>
        <w:shd w:val="clear" w:color="auto" w:fill="FFFFFF"/>
        <w:spacing w:before="299" w:after="109" w:line="240" w:lineRule="auto"/>
        <w:ind w:firstLine="4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Описна оцена из владања у току полугодишта</w:t>
      </w:r>
    </w:p>
    <w:p w:rsidR="00E82E8D" w:rsidRPr="00E82E8D" w:rsidRDefault="00E82E8D" w:rsidP="00E82E8D">
      <w:pPr>
        <w:shd w:val="clear" w:color="auto" w:fill="FFFFFF"/>
        <w:spacing w:before="299" w:after="109" w:line="240" w:lineRule="auto"/>
        <w:ind w:firstLine="435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Члан 15.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ОДНОСИ СЕ САМАО НА 1. РАЗРЕД!!!</w:t>
      </w:r>
    </w:p>
    <w:p w:rsidR="00E82E8D" w:rsidRPr="00E82E8D" w:rsidRDefault="00E82E8D" w:rsidP="00E82E8D">
      <w:pPr>
        <w:shd w:val="clear" w:color="auto" w:fill="FFFFFF"/>
        <w:spacing w:before="299" w:after="109" w:line="240" w:lineRule="auto"/>
        <w:ind w:firstLine="4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E82E8D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Бројчане оцене из владања у току полугодишта</w:t>
      </w:r>
    </w:p>
    <w:p w:rsidR="00E82E8D" w:rsidRPr="002C49B5" w:rsidRDefault="00E82E8D" w:rsidP="00E82E8D">
      <w:pPr>
        <w:shd w:val="clear" w:color="auto" w:fill="FFFFFF"/>
        <w:spacing w:before="299" w:after="109" w:line="240" w:lineRule="auto"/>
        <w:ind w:firstLine="43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Члан 16.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Појединачна бројчана оцена из владања у току полугодишта утврђује се на основу следећих критеријума: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1) Оцену примерно (5) добија ученик који је остварио следеће услове: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истиче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се у извршавању школских обавеза које се односе на наставу и друге облике рада и испуњава их у потпуности и правовремено;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поштује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правила понашања и мере безбедности;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позитиван пример за угледање, истиче се у развоју и неговању атмосфере другарства и конструктивног решавања конфликата у вршњачкој популацији;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своје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ставове брани аргументовано водећи рачуна о осећањима других и усвојеним правилима понашања;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својим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понашањем и иницијативама које покреће, промовише позитивне вредности, толеранцију, хуманост, солидарност и одговорност према себи, другима и окружењу;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поштовањем и уважавањем се односи према запосленима у школи и у другим организацијама;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поштује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школску имовину и имовину других;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активан однос према очувању и заштити животне средине.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2) Оцену врло добро (4) добија ученик који је остварио следеће услове: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углавном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извршава и испуњава школске обавезе које се односе на наставу и друге облике рада;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углавном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поштује правила понашања и мере безбедности;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коректан однос према другим ученицима;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прихвата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примењује правила у неговању атмосфере другарства и конструктивног решавања конфликата у вршњачкој популацији;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бранећи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своје ставове мање води рачуна о усвојеним правилима понашања и осећањима других;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својим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понашањем и иницијативама подржава и промовише позитивне вредности, толеранцију, хуманост, солидарност и одговорност према себи, другима и окружењу;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коректан однос према запосленима у школи и у другим организацијама;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преузима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одговорност за своје поступке и коригује своје понашање након опомене или изречене васпитне мере;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коректан однос према школској имовини и имовини других;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чува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животну средину.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3) Оцену добар (3) добија ученик који је остварио следеће услове: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повремено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постоје ситуације када га је потребно опомињати на извршавање школских обавеза које се односе на наставу и друге облике рада;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делимично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поштује правила понашања и мере безбедности;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повремено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постоје ситуације када га је потребно опомињати на обавезност коректног понашања према ученицима;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повремено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постоје ситуације када га је потребно опомињати на правила у неговању атмосфере другарства и конструктивног решавања конфликата у вршњачкој популацији;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бранећи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своје ставове не води довољно рачуна о усвојеним правилима понашања и осећањима других;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својим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понашањем и иницијативама повремено подржава и промовише позитивне вредности, толеранцију, хуманост, солидарност и одговорност према себи, другима и окружењу;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нема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увек коректан однос према запосленима у школи и у другим организацијама;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прихвата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одговорност за своје понашање и коригује га у појачаном васпитном раду, али понавља поступке за које је већ упозорен;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повремено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показује немар према школској имовини и имовини других;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повремено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показује немар према животној средини.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4) Оцену задовољавајуће (2) добија ученик који је остварио следеће услове: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учестало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га је потребно опомињати на извршавање школских обавеза које се односе на наставу и друге облике рада;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минимално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поштује правила понашања и мере безбедности;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учестало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га је потребно опомињати на обавезност коректног понашања према ученицима, при чему углавном изостаје корекција понашања;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учестало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га је потребно опомињати на правила у неговању атмосфере другарства и конструктивног решавања конфликата у вршњачкој популацији, при чему углавном изостаје корекција понашања;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бранећи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своје ставове не води рачуна о усвојеним правилима понашања и осећањима других;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својим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понашањем и иницијативама ретко подржава и промовише позитивне вредности, толеранцију, хуманост, солидарност и одговорност према себи, другима и окружењу;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поштује и не уважава запослене у школи и у другим организацијама;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тешко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прихвата одговорност за своје понашање и понавља понашања за која му је изречена васпитна и/или васпитно-дисциплинска мера;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чува школску имовину и имовину других;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показује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немар према очувању животне средине.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5) Оцену незадовољавајуће (1) добија ученик који је остварио следеће услове: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поред опомена и појачаног васпитног рада не извршава школске обавезе које се односе на наставу и друге облике рада;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поштује правила понашања и не придржава се мера безбедности;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поред опомена учестало крши правила коректног понашања према ученицима, при чему изостаје корекција понашања;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поред опомена учестало крши правила у неговању атмосфере другарства и конструктивног решавања конфликата у вршњачкој популацији, при чему изостаје корекција понашања;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поштује личност других ученика и према њима се понаша нетолерантно, угрожавајући и повређујући права и осећања других;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својим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понашањем и иницијативама не подржава и не промовише позитивне вредности, толеранцију, хуманост, солидарност и одговорност према себи, другима и окружењу;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угрожава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повређује права запослених у школи и у другим организацијама;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прихвата одговорност за своје понашање и не поправља своје понашање након појачаног васпитног рада;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показује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деструктивно понашање према школској имовини и имовини других;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показује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деструктивно понашање према животној средини.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Оцене дате на основу става 1.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члана сматрају се појединачним оценама и саставни су део закључне оцене из владања.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Ученик је обавезан да редовно похађа наставу.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На оцену из владања у току школске године утиче редовност похађања наставе од стране ученика, као и изречене васпитне и васпитно-дисциплинске мере.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Ученик који неоправдано изостаје са наставе у току школске године, а на основу редовног праћења и обавештавања родитеља, оцењује се појединачном оценом из владања:</w:t>
      </w:r>
    </w:p>
    <w:p w:rsidR="00E82E8D" w:rsidRPr="00E82E8D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 xml:space="preserve">1) </w:t>
      </w:r>
      <w:proofErr w:type="gramStart"/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>врло</w:t>
      </w:r>
      <w:proofErr w:type="gramEnd"/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 xml:space="preserve"> добро (4) када неоправдано изостане са 8 часова;</w:t>
      </w:r>
    </w:p>
    <w:p w:rsidR="00E82E8D" w:rsidRPr="00E82E8D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 xml:space="preserve">2) </w:t>
      </w:r>
      <w:proofErr w:type="gramStart"/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>добро</w:t>
      </w:r>
      <w:proofErr w:type="gramEnd"/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 xml:space="preserve"> (3) када неоправдано изостане са највише 15 часова;</w:t>
      </w:r>
    </w:p>
    <w:p w:rsidR="00E82E8D" w:rsidRPr="00E82E8D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 xml:space="preserve">3) </w:t>
      </w:r>
      <w:proofErr w:type="gramStart"/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>задовољавајуће</w:t>
      </w:r>
      <w:proofErr w:type="gramEnd"/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 xml:space="preserve"> (2) када неоправдано изостане са највише 25 часова;</w:t>
      </w:r>
    </w:p>
    <w:p w:rsidR="00E82E8D" w:rsidRPr="00E82E8D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 xml:space="preserve">4) </w:t>
      </w:r>
      <w:proofErr w:type="gramStart"/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>незадовољавајуће</w:t>
      </w:r>
      <w:proofErr w:type="gramEnd"/>
      <w:r w:rsidRPr="00E82E8D">
        <w:rPr>
          <w:rFonts w:ascii="Times New Roman" w:eastAsia="Times New Roman" w:hAnsi="Times New Roman" w:cs="Times New Roman"/>
          <w:b/>
          <w:sz w:val="24"/>
          <w:szCs w:val="24"/>
        </w:rPr>
        <w:t xml:space="preserve"> (1) када неоправдано изостане са 26 и више часова.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Оцене дате на основу става 5.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члана сматрају се појединачним оценама и саставни су део закључне оцене из владања.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Оцена из владања дата на основу нередовног похађања наставе од стране ученика повлачи изрицање васпитне и васпитно-дисциплинске мере, што школа уређује својим актом.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Оцена из владања у току школске године је и појединачна оцена дата на основу изречене васпитне и васпитно-дисциплинске мере и то: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укор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одељенског старешине – врло добро (4);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укор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одељенског већа – добро (3);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укор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директора – задовољавајуће (2);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укор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наставничког већа – незадовољавајуће (1).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Оцене дате на основу става 7.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сматрају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се појединачним оценама и саставни су део закључне оцене из владања.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Ученик који је оцењен на основу става 5.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члана, не оцењује се на основу става 7.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члана уколико је разлог за изрицање васпитне и васпитно-дисциплинске мере неоправдано изостајање ученика.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Школа је у обавези да евидентиране изостанке утврди као оправдане или неоправдане одмах, а најкасније у року од осам радних дана од дана повратка ученика на наставу.</w:t>
      </w:r>
    </w:p>
    <w:p w:rsidR="00E82E8D" w:rsidRPr="002C49B5" w:rsidRDefault="00E82E8D" w:rsidP="00E82E8D">
      <w:pPr>
        <w:shd w:val="clear" w:color="auto" w:fill="FFFFFF"/>
        <w:spacing w:before="299" w:after="109" w:line="240" w:lineRule="auto"/>
        <w:ind w:firstLine="4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>Закључна оцена из владања</w:t>
      </w:r>
    </w:p>
    <w:p w:rsidR="00E82E8D" w:rsidRPr="002C49B5" w:rsidRDefault="00E82E8D" w:rsidP="00E82E8D">
      <w:pPr>
        <w:shd w:val="clear" w:color="auto" w:fill="FFFFFF"/>
        <w:spacing w:before="299" w:after="109" w:line="240" w:lineRule="auto"/>
        <w:ind w:firstLine="43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Члан 17.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Закључна оцена из владања из члана 14.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. 4.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5.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правилника, утврђује се на основу описних оцена из члана 15.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бројчаних оцена из члана 16.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правилника.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Приликом закључивања оцене, а на основу понашања ученика у целини, има се у виду и ангажовање ученика у ваннаставним активностима, у складу са школским документима (слободне активности, ученичка задруга, заштита животне средине, заштита од насиља, злостављања и занемаривања, друштвено-користан рад и хуманитарне активности и програми превенције других облика ризичног понашања, културна активност школе), процењивањем његовог понашања и извршавања обавеза прописаних законом.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Ако ученик има изречене васпитне или васпитно-дисциплинске мере изречене за лакше повреде обавеза ученика прописане општим актом установе, за теже повреде обавеза ученика и повреде забране, прописане Законом, као и уколико је основано удаљен из непосредног образовно-васпитног рада који обухвата обавезну наставу и остале облике образовно-васпитног рада, њихови ефекти се узимају у обзир приликом утврђивања закључне оцене из владања.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Закључну оцену из владања, на предлог одељењског старешине, утврђује одељењско веће.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Закључна оцена из владања утврђује се на крају првог и другог полугодишта, на основу свих појединачних оцена које су унете у дневник од почетка школске године, а у складу са законом.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Закључна оцена из владања не може да буде већа од највеће појединачне оцене уписане у дневник.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Закључна бројчана оцена из владања, не може да буде мања од: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примерно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(5), ако је аритметичка средина свих појединачних оцена најмање 4,50;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врло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добро (4), ако је аритметичка средина свих појединачних оцена од 3,50 до 4,49;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добро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(3), ако је аритметичка средина свих појединачних оцена од 2,50 до 3,49;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4)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задовољавајуће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(2), ако је аритметичка средина свих појединачних оцена од 1,50 до 2,49.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незадовољавајуће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(1), ако је аритметичка средина свих појединачних оцена мања од 1,50.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Закључна бројчана оцена на полугодишту не узима се у обзир приликом утврђивања аритметичке средине из става 7.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члана, на крају другог полугодишта.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Уколико је дошло до позитивних промена у понашању ученика, његова закључна оцена из владања може бити већа од аритметичке средине свих утврђених оцена.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Уколико је дошло до негативних промена у понашању ученика, његова закључна оцена из владања може бити мања од аритметичке средине свих утврђених оцена.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Ако одељењско веће не прихвати образложени предлог закључне оцене одељенског старешине, нову оцену утврђује одељењско веће гласањем. Нова оцена утврђује се јавним гласањем већине присутних чланова одељенског већа.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Утврђена оцена из става 11.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члана евидентира се у напомени, а у записнику одељењског већа шире се образлаже.</w:t>
      </w:r>
    </w:p>
    <w:p w:rsidR="00E82E8D" w:rsidRPr="002C49B5" w:rsidRDefault="00E82E8D" w:rsidP="00E82E8D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Закључна оцена утврђена на одељењском већу уписује се у дневник у предвиђену рубрику.</w:t>
      </w:r>
    </w:p>
    <w:p w:rsidR="00E82E8D" w:rsidRPr="00E82E8D" w:rsidRDefault="00E82E8D" w:rsidP="00E82E8D">
      <w:pPr>
        <w:rPr>
          <w:lang w:val="sr-Cyrl-RS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>Ученик, његов родитељ има право да поднесе приговор у скла</w:t>
      </w:r>
      <w:bookmarkStart w:id="0" w:name="_GoBack"/>
      <w:bookmarkEnd w:id="0"/>
      <w:r w:rsidRPr="002C49B5">
        <w:rPr>
          <w:rFonts w:ascii="Times New Roman" w:eastAsia="Times New Roman" w:hAnsi="Times New Roman" w:cs="Times New Roman"/>
          <w:sz w:val="24"/>
          <w:szCs w:val="24"/>
        </w:rPr>
        <w:t>ду са Законо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м</w:t>
      </w:r>
    </w:p>
    <w:sectPr w:rsidR="00E82E8D" w:rsidRPr="00E82E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E8D"/>
    <w:rsid w:val="005C0B36"/>
    <w:rsid w:val="00E8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EEB1F-3C39-4F25-8DA9-181D29F21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E8D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2024-10-28T08:39:00Z</dcterms:created>
  <dcterms:modified xsi:type="dcterms:W3CDTF">2024-10-28T08:43:00Z</dcterms:modified>
</cp:coreProperties>
</file>